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CF" w:rsidRPr="00C07F13" w:rsidRDefault="008261CF" w:rsidP="00B12C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proofErr w:type="spellStart"/>
      <w:r w:rsidRPr="00B12CC9">
        <w:rPr>
          <w:rFonts w:ascii="Times New Roman" w:eastAsia="Times New Roman" w:hAnsi="Times New Roman" w:cs="Times New Roman"/>
          <w:b/>
          <w:color w:val="333399"/>
          <w:sz w:val="36"/>
        </w:rPr>
        <w:t>Patērētāja</w:t>
      </w:r>
      <w:proofErr w:type="spellEnd"/>
      <w:r w:rsidRPr="00B12CC9">
        <w:rPr>
          <w:rFonts w:ascii="Times New Roman" w:eastAsia="Times New Roman" w:hAnsi="Times New Roman" w:cs="Times New Roman"/>
          <w:b/>
          <w:color w:val="333399"/>
          <w:sz w:val="36"/>
        </w:rPr>
        <w:t xml:space="preserve"> </w:t>
      </w:r>
      <w:proofErr w:type="spellStart"/>
      <w:r w:rsidRPr="00B12CC9">
        <w:rPr>
          <w:rFonts w:ascii="Times New Roman" w:eastAsia="Times New Roman" w:hAnsi="Times New Roman" w:cs="Times New Roman"/>
          <w:b/>
          <w:color w:val="333399"/>
          <w:sz w:val="36"/>
        </w:rPr>
        <w:t>atteikuma</w:t>
      </w:r>
      <w:proofErr w:type="spellEnd"/>
      <w:r w:rsidRPr="00B12CC9">
        <w:rPr>
          <w:rFonts w:ascii="Times New Roman" w:eastAsia="Times New Roman" w:hAnsi="Times New Roman" w:cs="Times New Roman"/>
          <w:b/>
          <w:color w:val="333399"/>
          <w:sz w:val="36"/>
        </w:rPr>
        <w:t xml:space="preserve"> </w:t>
      </w:r>
      <w:proofErr w:type="spellStart"/>
      <w:r w:rsidRPr="00B12CC9">
        <w:rPr>
          <w:rFonts w:ascii="Times New Roman" w:eastAsia="Times New Roman" w:hAnsi="Times New Roman" w:cs="Times New Roman"/>
          <w:b/>
          <w:color w:val="333399"/>
          <w:sz w:val="36"/>
        </w:rPr>
        <w:t>tiesības</w:t>
      </w:r>
      <w:bookmarkStart w:id="0" w:name="_GoBack"/>
      <w:bookmarkEnd w:id="0"/>
      <w:proofErr w:type="spellEnd"/>
    </w:p>
    <w:p w:rsidR="008261CF" w:rsidRPr="00C07F13" w:rsidRDefault="008261CF" w:rsidP="008261CF">
      <w:pPr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8261CF" w:rsidRPr="00C07F13" w:rsidRDefault="00B12CC9" w:rsidP="008261CF">
      <w:pPr>
        <w:spacing w:after="0" w:line="390" w:lineRule="atLeast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hyperlink r:id="rId4" w:history="1">
        <w:proofErr w:type="spellStart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>Latvijas</w:t>
        </w:r>
        <w:proofErr w:type="spellEnd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 xml:space="preserve"> </w:t>
        </w:r>
        <w:proofErr w:type="spellStart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>Republikas</w:t>
        </w:r>
        <w:proofErr w:type="spellEnd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 xml:space="preserve"> </w:t>
        </w:r>
        <w:proofErr w:type="spellStart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>Ministru</w:t>
        </w:r>
        <w:proofErr w:type="spellEnd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 xml:space="preserve"> </w:t>
        </w:r>
        <w:proofErr w:type="spellStart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>Kabineta</w:t>
        </w:r>
        <w:proofErr w:type="spellEnd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 xml:space="preserve"> </w:t>
        </w:r>
        <w:proofErr w:type="spellStart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>Noteikumi</w:t>
        </w:r>
        <w:proofErr w:type="spellEnd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 xml:space="preserve"> Nr.255 "</w:t>
        </w:r>
        <w:proofErr w:type="spellStart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>Noteikumi</w:t>
        </w:r>
        <w:proofErr w:type="spellEnd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 xml:space="preserve"> par distances </w:t>
        </w:r>
        <w:proofErr w:type="spellStart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>līgumu</w:t>
        </w:r>
        <w:proofErr w:type="spellEnd"/>
        <w:r w:rsidR="008261CF" w:rsidRPr="00C07F13">
          <w:rPr>
            <w:rFonts w:ascii="Times New Roman" w:eastAsia="Times New Roman" w:hAnsi="Times New Roman" w:cs="Times New Roman"/>
            <w:i/>
            <w:iCs/>
            <w:color w:val="000000" w:themeColor="text1"/>
            <w:szCs w:val="24"/>
            <w:u w:val="single"/>
          </w:rPr>
          <w:t>"</w:t>
        </w:r>
      </w:hyperlink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 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nosaka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, ka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klientam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ir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tiesības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atkāpties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no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līguma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14 (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četrpadsmit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)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kalendāro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dienu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laikā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un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atdot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interneta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veikalā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iegādāto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preci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atpakaļ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pārdevējam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.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Latvijas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Republikas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Patērētāju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tiesību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aizsardzības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likuma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12.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panta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sestā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daļa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nosaka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 ka "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patērētājs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ir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atbildīgs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par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preces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kvalitātes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un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drošuma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saglabāšanu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atteikuma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tiesību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realizēšanas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termiņā</w:t>
      </w:r>
      <w:proofErr w:type="spellEnd"/>
      <w:r w:rsidR="008261CF" w:rsidRPr="00C07F13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".</w:t>
      </w:r>
    </w:p>
    <w:p w:rsidR="008261CF" w:rsidRPr="00C07F13" w:rsidRDefault="008261CF" w:rsidP="008261CF">
      <w:pPr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61CF" w:rsidRPr="00C07F13" w:rsidRDefault="008261CF" w:rsidP="008261CF">
      <w:pPr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Lai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vienotos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atgriešanu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lūdzam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sazināties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JYSK </w:t>
      </w:r>
    </w:p>
    <w:p w:rsidR="008261CF" w:rsidRPr="00C07F13" w:rsidRDefault="008261CF" w:rsidP="008261CF">
      <w:pPr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elektroniski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Pr="00C07F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info@jysk.lv</w:t>
        </w:r>
      </w:hyperlink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telefoniski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+371 67116811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+371 28668847 (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dienās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9:00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17:00),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norādot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pasūtījuma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numuru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datumu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 Lai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izmantotu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lūdzam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aizpildīt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parakstīt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veidlapu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pievienot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apliecinoša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kopiju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(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izvēloties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ērtāko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veidu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 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nosūtīt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6" w:history="1">
        <w:r w:rsidRPr="00C07F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info@jysk.lv</w:t>
        </w:r>
      </w:hyperlink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nosūtīt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SIA “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Jysk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Linenn’n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Furniture”,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Rīgas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Siguldas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šos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1E,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Berģi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Garkalnes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nov.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LV-1024;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tuvākajā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JYSK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veikalā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atgriežamo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 Lai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termiņš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būtu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ievērots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pietiek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ja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paziņojumu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izmantošanu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nosūtīsiet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pirms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termiņa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beigām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- 14 (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četrpadsmit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kalendāro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brīža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nodota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Patērētājam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trešai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pārvadātājs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bet kuru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Patērētājs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bija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norādījis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saņēmēju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4. Ja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atteiksieties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mēs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atmaksāsim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visus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saņemtos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maksājumus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bez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nepamatotas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kavēšanās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jebkurā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gadījumā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vēlāk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(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četrpadsmit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kalendāro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mēs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tikām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informēti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atteikties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atpakaļnosūtīšanas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izmaksas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netiek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atmaksātas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pilnā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mērā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sedz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pircējs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6.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nevar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šādos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gadījumos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atvērts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iepakojums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kuru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veselības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higiēnas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apsvērumu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dēļ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nevar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atdot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atpaka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preču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iepakojums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bijis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atvērts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izmantotas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citos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nolūkos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nevis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tāpēc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konstatētu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šo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preču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veidu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īpašības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darbību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7.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jābūt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atgrieztai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oriģinālā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iepakojumā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pircējam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jānodrošina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atbilstošs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iepakojums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drošai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transportēšanai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atpakaļ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pārdevējam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(JYSK).Par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samaksātā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nauda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arī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piegādes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veikala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pircējam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atmaksāta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pēc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atgriešanas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bet ne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vēlāk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</w:t>
      </w:r>
      <w:r w:rsid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četrpadsmit</w:t>
      </w:r>
      <w:proofErr w:type="spellEnd"/>
      <w:r w:rsid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laikā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JYSK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informēts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Pircēja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atteikties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pirkuma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JYSK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patur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aiz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sevis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aizturēt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maksājumu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brīdim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saņemtas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atpakaļ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būsiet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iesniegts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apliecinājumu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to, ka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preces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nosūtītas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atpakaļ</w:t>
      </w:r>
      <w:proofErr w:type="spellEnd"/>
      <w:r w:rsidRPr="00C07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2C69" w:rsidRPr="00C07F13" w:rsidRDefault="00B12CC9">
      <w:pPr>
        <w:rPr>
          <w:rFonts w:ascii="Times New Roman" w:hAnsi="Times New Roman" w:cs="Times New Roman"/>
          <w:color w:val="000000" w:themeColor="text1"/>
        </w:rPr>
      </w:pPr>
    </w:p>
    <w:sectPr w:rsidR="00652C69" w:rsidRPr="00C07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92"/>
    <w:rsid w:val="002C4DB6"/>
    <w:rsid w:val="00695EBD"/>
    <w:rsid w:val="006B2892"/>
    <w:rsid w:val="0074771B"/>
    <w:rsid w:val="00781EC7"/>
    <w:rsid w:val="008261CF"/>
    <w:rsid w:val="00B12CC9"/>
    <w:rsid w:val="00C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B2B2D"/>
  <w15:chartTrackingRefBased/>
  <w15:docId w15:val="{3684D917-BD12-4DA8-9F70-C30259B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6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1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61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ysk.lv" TargetMode="External"/><Relationship Id="rId5" Type="http://schemas.openxmlformats.org/officeDocument/2006/relationships/hyperlink" Target="mailto:info@jysk.lv" TargetMode="External"/><Relationship Id="rId4" Type="http://schemas.openxmlformats.org/officeDocument/2006/relationships/hyperlink" Target="https://likumi.lv/doc.php?id=266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Murane</dc:creator>
  <cp:keywords/>
  <dc:description/>
  <cp:lastModifiedBy>Karina Murane</cp:lastModifiedBy>
  <cp:revision>3</cp:revision>
  <dcterms:created xsi:type="dcterms:W3CDTF">2017-08-01T07:29:00Z</dcterms:created>
  <dcterms:modified xsi:type="dcterms:W3CDTF">2017-08-01T07:36:00Z</dcterms:modified>
</cp:coreProperties>
</file>